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</w:tabs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</w:p>
    <w:p>
      <w:pPr>
        <w:pStyle w:val="2"/>
        <w:rPr>
          <w:rFonts w:hint="eastAsia"/>
        </w:rPr>
      </w:pPr>
    </w:p>
    <w:p>
      <w:pPr>
        <w:tabs>
          <w:tab w:val="left" w:pos="5400"/>
        </w:tabs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</w:p>
    <w:p>
      <w:pPr>
        <w:tabs>
          <w:tab w:val="left" w:pos="5400"/>
        </w:tabs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</w:p>
    <w:p>
      <w:pPr>
        <w:tabs>
          <w:tab w:val="left" w:pos="5400"/>
        </w:tabs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</w:p>
    <w:p>
      <w:pPr>
        <w:tabs>
          <w:tab w:val="left" w:pos="5400"/>
        </w:tabs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</w:p>
    <w:p>
      <w:pPr>
        <w:tabs>
          <w:tab w:val="left" w:pos="5400"/>
        </w:tabs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</w:p>
    <w:p>
      <w:pPr>
        <w:jc w:val="center"/>
        <w:rPr>
          <w:rFonts w:hint="eastAsia" w:ascii="仿宋_GB2312" w:hAnsi="仿宋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 w:bidi="ar-SA"/>
        </w:rPr>
        <w:t>湄职院委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bidi="ar-SA"/>
        </w:rPr>
        <w:t>﹝20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bidi="ar-SA"/>
        </w:rPr>
        <w:t>﹞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bidi="ar-SA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pacing w:val="0"/>
          <w:kern w:val="2"/>
          <w:sz w:val="44"/>
          <w:szCs w:val="44"/>
          <w:lang w:val="en-US" w:eastAsia="zh-CN" w:bidi="ar-SA"/>
        </w:rPr>
        <w:t>关于印发《湄洲湾职业技术学院教职工文明行为规范》《湄洲湾职业技术学院大学生文明行为规范》的通知</w:t>
      </w:r>
    </w:p>
    <w:bookmarkEnd w:id="0"/>
    <w:p>
      <w:pPr>
        <w:rPr>
          <w:rFonts w:hint="eastAsia" w:ascii="黑体" w:hAnsi="黑体" w:eastAsia="黑体"/>
          <w:color w:val="000000"/>
          <w:sz w:val="40"/>
          <w:szCs w:val="40"/>
        </w:rPr>
      </w:pPr>
    </w:p>
    <w:p>
      <w:pP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院内各单位: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《湄洲湾职业技术学院教职工文明行为规范》《湄洲湾职业技术学院大学生文明行为规范》已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学院党委党委研究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通过，现予印发，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请按照要求，认真贯彻落实。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附件：1.湄洲湾职业技术学院教职工文明行为规范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2.湄洲湾职业技术学院大学生文明行为规范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中共湄洲湾职业技术学院委员会</w:t>
      </w:r>
    </w:p>
    <w:p>
      <w:pPr>
        <w:jc w:val="righ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    2023年2 月21日  </w:t>
      </w:r>
    </w:p>
    <w:p>
      <w:pPr>
        <w:jc w:val="righ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    </w:t>
      </w:r>
    </w:p>
    <w:p>
      <w:pPr>
        <w:spacing w:before="0" w:after="0" w:line="540" w:lineRule="auto"/>
        <w:ind w:left="0" w:right="0" w:firstLine="0"/>
        <w:jc w:val="center"/>
        <w:rPr>
          <w:rFonts w:ascii="宋体" w:hAnsi="宋体" w:eastAsia="宋体" w:cs="宋体"/>
          <w:color w:val="191919"/>
          <w:spacing w:val="0"/>
          <w:position w:val="0"/>
          <w:sz w:val="44"/>
          <w:shd w:val="clear" w:fill="auto"/>
        </w:rPr>
      </w:pPr>
      <w:r>
        <w:rPr>
          <w:rFonts w:hint="eastAsia" w:ascii="黑体" w:hAnsi="黑体" w:eastAsia="黑体" w:cs="Times New Roman"/>
          <w:color w:val="000000"/>
          <w:kern w:val="2"/>
          <w:sz w:val="36"/>
          <w:szCs w:val="36"/>
          <w:lang w:val="en-US" w:eastAsia="zh-CN" w:bidi="ar-SA"/>
        </w:rPr>
        <w:t>湄洲湾职业技术学院教职工文明行为规范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</w:p>
    <w:p>
      <w:pPr>
        <w:spacing w:line="560" w:lineRule="exact"/>
        <w:ind w:firstLine="672"/>
        <w:jc w:val="center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第一章 总 则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第一条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教职工文明行为规范是指学院教师、管理服务和工勤人员在工作和日常活动中应当遵守的文明行为标准。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 xml:space="preserve">第二条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本规范适用于全体教职员工和后勤物业管理人员。</w:t>
      </w:r>
    </w:p>
    <w:p>
      <w:pPr>
        <w:spacing w:line="560" w:lineRule="exact"/>
        <w:ind w:firstLine="672"/>
        <w:jc w:val="center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第二章 基本规范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第三条</w:t>
      </w:r>
      <w:r>
        <w:rPr>
          <w:rFonts w:ascii="仿宋_GB2312" w:hAnsi="仿宋_GB2312" w:eastAsia="仿宋_GB2312" w:cs="仿宋_GB2312"/>
          <w:b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全体教职工以教书育人、服务育人、管理育人作为最高行为准则。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第四条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全体教职工要坚持以习近平新时代中国特色社会主义思想为指导，拥护中国共产党的领导，贯彻党的教育方针；不得在教育教学活动中及其他场合有损害党中央权威、违背党的路线方针政策的言行，深刻领悟“两个确立”决定性意义，增强“四个意识”，坚定“四个自信”，做到“两个维护”。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第五条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全体教职工必须遵守党纪国法，履行《高等教育法》《新时代高校教师职业行为十项准则》《教育法》《职业教育法》等法律法规所规定的责任，遵守学院的各项规章制度，增强法治观念，做到依法办事、按章办事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第六条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全体教职工认真贯彻落实学院的各项决议，正确对待和处理个人利益与学院利益之间的关系。爱校爱生，珍惜学院声誉，维护学生利益，不做有损于学院声誉和学生利益的事情。</w:t>
      </w:r>
    </w:p>
    <w:p>
      <w:pPr>
        <w:spacing w:line="560" w:lineRule="exact"/>
        <w:ind w:firstLine="672"/>
        <w:jc w:val="center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第三章 工作行为规范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第七条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工作期间应保持饱满的精神状态，专注于本职工作。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第八条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在工作场所和校园中保持端庄仪表，举止文明，言谈礼貌。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第九条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工作时间不迟到、不早退；教师不随意调停课，管理、服务、工勤人员不旷工，不无故离岗，因故离开工作岗位时应按相关规定履行请假手续。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 xml:space="preserve">第十条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工作时间不打牌、下棋，不闲聊、串岗，不玩电脑游戏、看网络影视，不浏览非法网站，不做与工作无关的事情。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 xml:space="preserve">第十一条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不在工作场所、学生面前抽烟、喝酒；工作、值班期间禁止喝酒。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第十二条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接听或拨打电话时首先问好，通话结束时道谢或再见，重要电话及时记录；如接到电话不在自己职务范围之内，尽快转相关人员接听；如要找的人不在，应做好记录，及时转告。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 xml:space="preserve">第十三条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工作时间接听私人电话应简明扼要，时间不宜过长；教学人员在上课、监考时不使用手机。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第十四条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对本职工作范围内的事项不推诿、不敷衍、不拖延或搁置；不瞒报、漏报工作信息。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第十五条</w:t>
      </w:r>
      <w:r>
        <w:rPr>
          <w:rFonts w:ascii="仿宋_GB2312" w:hAnsi="仿宋_GB2312" w:eastAsia="仿宋_GB2312" w:cs="仿宋_GB2312"/>
          <w:b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对前来办事的人员，要热情接待，一视同仁；对来访人员，应热情接待；对问路者应认真解答、指引。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第十六条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保持工作区安静，工作时间不聚集闲谈、高声喧哗、追逐打闹，不穿响底鞋进入教学区、办公区和图书馆。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第十七条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参加会议时保持各种通讯工具安静无铃声，不接打电话，不打瞌睡、私下讲话，不中途随意离开会场；散会后人离桌净，椅子归位，有序离场。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第十八条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爱护公物及办公设备，节约使用水电和办公用品；发现公共场所设施损坏应及时报修；空调调至适宜温度，杜绝长流水、长明灯。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第十九条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保持办公区整洁和地面干净，室内的物品、办公用品摆放整齐、有序；下班前关闭电源，关好门窗。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同事之间互相尊重，不在背后议论同事的长短，发现部门或同事的工作出现失误应及时给予善意的批评或提醒。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第二十一条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对外交往要坚持平等友好相处的原则，以礼相待，不卑不亢，不做有损国格、人格和学院声誉的事情。</w:t>
      </w:r>
    </w:p>
    <w:p>
      <w:pPr>
        <w:spacing w:line="560" w:lineRule="exact"/>
        <w:ind w:firstLine="672"/>
        <w:jc w:val="center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t>第四章 日常行为规范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第二十二条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工作时间教职工要佩戴校徽，着装规范，穿戴整洁、朴素大方，庄重得体。男士不袒胸露怀，不穿短裤、背心、拖鞋；女士不穿吊带、露背装、超短裙。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第二十三条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讲究个人卫生，头发和指甲应经常修剪，保持干净整洁。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 xml:space="preserve">第二十四条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不随地吐痰、乱丢杂物；不做不文明的举止。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第二十五条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不散布、传播有损他人名誉的言论；对事情有不同看法和意见，通过正常渠道反映或直接面谈，不在背后议论或散布不满情绪。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第二十六条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不信谣，不传谣，不在网络上传播、散布不良信息。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第二十七条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尊重他人隐私，未经许可不翻阅他人文件、资料、查看电脑信息；不议论、不传播别人隐私。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第二十八条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不讲粗话，不使用蔑视或污辱性的语言；与人发生矛盾（包括家属在内）时不吵架、打架、相互辱骂，要通过正确渠道和办法来解决。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第二十九条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不酗酒，不在院内公共场所吸烟。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第三十条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崇尚节俭、低碳生活，不铺张浪费。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第三十一条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开汽车进入校园要减速缓行，到将车辆停放在指定车位；骑自行车、电动车进出校门要减速缓行，按指定地点存放车辆。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第三十二条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乘坐交通班车时，应礼让乘车，年轻人主动为年长教职工让座；注意车内卫生，不在车上吃零食，乱扔果皮纸屑，不在车内高声喧哗。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第三十三条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遇到学生行礼问好，要热情答礼。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第三十四条</w:t>
      </w:r>
      <w:r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集体行动时不迟到、不早退，互相体谅，互相照顾。</w:t>
      </w: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第三十五条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积极参加公益慈善活动，参加时尚健康的文体活动；不求神问卜；拒绝毒、赌、黄。</w:t>
      </w:r>
    </w:p>
    <w:p>
      <w:pPr>
        <w:spacing w:before="0" w:after="0" w:line="5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第</w:t>
      </w:r>
      <w:r>
        <w:rPr>
          <w:rFonts w:hint="eastAsia" w:ascii="楷体_GB2312" w:hAnsi="楷体_GB2312" w:eastAsia="楷体_GB2312" w:cs="楷体_GB2312"/>
          <w:b/>
          <w:color w:val="191919"/>
          <w:spacing w:val="0"/>
          <w:position w:val="0"/>
          <w:sz w:val="32"/>
          <w:shd w:val="clear" w:fill="auto"/>
        </w:rPr>
        <w:t>三十六</w:t>
      </w:r>
      <w:r>
        <w:rPr>
          <w:rFonts w:hint="eastAsia" w:ascii="楷体" w:hAnsi="楷体" w:eastAsia="楷体" w:cs="楷体"/>
          <w:b/>
          <w:color w:val="191919"/>
          <w:spacing w:val="0"/>
          <w:position w:val="0"/>
          <w:sz w:val="32"/>
          <w:shd w:val="clear" w:fill="auto"/>
        </w:rPr>
        <w:t>条</w:t>
      </w: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  <w:t>保护环境，爱护花草树木，不在校园中乱贴乱画、乱扯乱接、乱挖乱建；管理好宠物，不在校园中遛狗。</w:t>
      </w: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191919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191919"/>
          <w:spacing w:val="0"/>
          <w:position w:val="0"/>
          <w:sz w:val="32"/>
          <w:shd w:val="clear" w:fill="auto"/>
        </w:rPr>
      </w:pPr>
    </w:p>
    <w:p>
      <w:pPr>
        <w:pStyle w:val="2"/>
      </w:pP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191919"/>
          <w:spacing w:val="0"/>
          <w:position w:val="0"/>
          <w:sz w:val="32"/>
          <w:shd w:val="clear" w:fill="auto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 xml:space="preserve">附件2 </w:t>
      </w:r>
    </w:p>
    <w:p>
      <w:pPr>
        <w:spacing w:before="0" w:after="0" w:line="540" w:lineRule="auto"/>
        <w:ind w:left="0" w:right="0" w:firstLine="0"/>
        <w:jc w:val="center"/>
        <w:rPr>
          <w:rFonts w:hint="eastAsia" w:ascii="黑体" w:hAnsi="黑体" w:eastAsia="黑体" w:cs="Times New Roman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6"/>
          <w:szCs w:val="36"/>
          <w:lang w:val="en-US" w:eastAsia="zh-CN" w:bidi="ar-SA"/>
        </w:rPr>
        <w:t>湄洲湾职业技术学院大学生文明行为规范</w:t>
      </w:r>
    </w:p>
    <w:p>
      <w:pPr>
        <w:widowControl w:val="0"/>
        <w:spacing w:before="0" w:after="0" w:line="560" w:lineRule="auto"/>
        <w:ind w:left="0" w:right="0" w:firstLine="0"/>
        <w:jc w:val="center"/>
        <w:rPr>
          <w:rFonts w:ascii="宋体" w:hAnsi="宋体" w:eastAsia="宋体" w:cs="宋体"/>
          <w:color w:val="191919"/>
          <w:spacing w:val="0"/>
          <w:position w:val="0"/>
          <w:sz w:val="44"/>
          <w:shd w:val="clear" w:fill="FFFFFF"/>
        </w:rPr>
      </w:pP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</w:pPr>
      <w:r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  <w:t>一、文明礼仪行为规范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1.待人接物要谦和 行为举止显文明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2.尊师爱幼乐助人 谦恭礼让行为雅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3.不着奇装和异服 仪表整洁要得体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4.男女交往讲分寸 言行举止合规矩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5.不说污言和秽语 待人友善讲和气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6.他人讲话不打断 文明相处记心中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7.杜绝烟酒勤运动 图书馆里多读书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8.公共设施要爱护 文明校园靠大家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9.勤俭节约好传统 消费适宜要量力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10.文明礼仪要谨记 行为规范合身份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</w:pPr>
      <w:r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  <w:t>二、校园文明行为规范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1.环保意识要增强 爱护花草与树木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2.交通规则要遵守 莫骑快车让行人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3.上下电梯要排队 先下后上不拥挤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4.通过楼梯靠右行 礼让不挡路中间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5.进出校园守规矩 规章制度放首位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6.车辆摆放有秩序 维护环境靠自觉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7.待人接物要谦逊 说话和气不吐脏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8.行为举止要得当 男女之间应自重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9.师生见面要问好 言行举止有礼仪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10.集体活动讲秩序 服从指挥守会纪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宋体" w:hAnsi="宋体" w:eastAsia="宋体" w:cs="宋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11.文明礼仪在心中 实际行动美校园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</w:pPr>
      <w:r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  <w:t>三、课堂文明行为规范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1.课前准备很重要 把握时间提前到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2.万一迟到莫急躁 进入教室先报告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3.环境卫生保持好 不带食品入教室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4.尊敬师长爱同学 谦逊团结有礼貌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5.不着奇装和异服 大方得体形象好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6.课堂纪律要遵守 精神饱满效率高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7.手机关闭或静音 不看信息不游戏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8.专心听讲勤记录 疑问课后再请教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9.积极动脑勤思考 课堂讨论要有序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10.公共场所动作轻 轻声细语不嬉闹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11.教学设施人人爱 维修保养减损耗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12.节约用电习惯好 及时开关浪费少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13.考试诚信当模范 学习成绩步步高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14.以上各条要记牢 文明进步新青年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</w:pPr>
      <w:r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  <w:t>四、网络文明行为规范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1.核心价值要牢记 网上冲浪要守法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2.网络安全要谨记 陌生网站莫点击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3.传递正能学知识 网络资源要用好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4.个人信息不泄露 财产安全得保证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5.网络围观辨是非 不实言语莫轻信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6.微博微信慎发音 青春大学我代言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7.网络游戏莫贪恋 虚拟时空不沉溺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8.新的时代新征程 文明上网我先行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</w:pPr>
      <w:r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  <w:t>五、餐厅文明行为规范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1.一日三餐餐餐去 餐厅必须讲礼仪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2.进入餐厅要有序 不要冲跑和拥挤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3.买饭买菜要排队 插队行为不允许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4.工作人员很辛苦 语气温和态度好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5.就坐吃饭有讲究 双腿平放背直立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6.口含食物不说闹 避免咳嗽打喷嚏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7.爱惜食物养习惯 不要随地扔东西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8.餐具放在指定处 千万不要带出去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9.爱护公物是己责 不损盘碗和桌椅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10.不要抱怨和指责 建议意见合理提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11.文明餐厅大家建 人人从我来做起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</w:pPr>
      <w:r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  <w:t>六、宿舍文明行为规范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1.宿舍是家 干净整齐靠大家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2.地面阳台 勤于打扫和拖洗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3.桌面物品 每天擦拭摆整齐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4.被褥床单 叠放统一勤换洗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5.门窗墙壁 切勿乱贴与乱画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6.用电规范 人走灯灭拔插座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7.慎用电器 私拉乱接危害大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8.遵守承诺 宿舍不留外人住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9.宿舍敲门 起身应答细询问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10.出门落锁 门窗关闭保安全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11.及时回宿 按时休息不晚归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12.预防疾病 定期通风与换气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14.垃圾分类 文明行为放光彩</w:t>
      </w:r>
    </w:p>
    <w:p>
      <w:pPr>
        <w:widowControl w:val="0"/>
        <w:spacing w:before="0" w:after="0" w:line="56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15.心美言悦 德行礼让互帮助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FFFFFF"/>
        </w:rPr>
        <w:t>16.文明和睦 共建和谐好家园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</w:pPr>
      <w:r>
        <w:rPr>
          <w:rFonts w:ascii="黑体" w:hAnsi="黑体" w:eastAsia="黑体" w:cs="黑体"/>
          <w:color w:val="191919"/>
          <w:spacing w:val="0"/>
          <w:position w:val="0"/>
          <w:sz w:val="32"/>
          <w:shd w:val="clear" w:fill="FFFFFF"/>
        </w:rPr>
        <w:t>七、场馆文明行为规范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1.进入场馆不喧哗 公共场合讲秩序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2.馆内设施要爱护 文明有礼人人夸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3.图书馆内手机静 接听电话在室外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4.书籍刊物要爱护 不可随意乱涂画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5.遵守图书借阅制 按时归还不拖欠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6.开架借阅书籍报 阅后应往原处放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7.参加会议听报告 提前到场不早退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8.着装整洁合礼仪 不着奇装和异服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9.专心听讲勤思考 不做其他无关事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10.尊重主讲及应答 适时鼓掌多交流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</w:pPr>
      <w:r>
        <w:rPr>
          <w:rFonts w:hint="eastAsia" w:ascii="楷体" w:hAnsi="楷体" w:eastAsia="楷体" w:cs="楷体"/>
          <w:color w:val="191919"/>
          <w:spacing w:val="0"/>
          <w:position w:val="0"/>
          <w:sz w:val="32"/>
          <w:shd w:val="clear" w:fill="FFFFFF"/>
        </w:rPr>
        <w:t>11.会议结束听指挥 文明有序离会场</w:t>
      </w:r>
    </w:p>
    <w:p>
      <w:pPr>
        <w:pStyle w:val="2"/>
        <w:spacing w:after="120"/>
        <w:ind w:left="0" w:leftChars="0" w:firstLine="0" w:firstLineChars="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after="120"/>
        <w:ind w:left="0" w:leftChars="0" w:firstLine="0" w:firstLineChars="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after="120"/>
        <w:ind w:left="0" w:leftChars="0" w:firstLine="0" w:firstLineChars="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after="120"/>
        <w:ind w:left="0" w:leftChars="0" w:firstLine="0" w:firstLineChars="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after="120"/>
        <w:ind w:left="0" w:leftChars="0" w:firstLine="0" w:firstLineChars="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after="120"/>
        <w:ind w:left="0" w:leftChars="0" w:firstLine="0" w:firstLineChars="0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（此页无正文）</w:t>
      </w:r>
    </w:p>
    <w:p>
      <w:pPr>
        <w:spacing w:before="0" w:after="0" w:line="540" w:lineRule="auto"/>
        <w:ind w:left="0" w:right="0" w:firstLine="0"/>
        <w:jc w:val="both"/>
        <w:rPr>
          <w:rFonts w:ascii="??_GB2312" w:hAnsi="??_GB2312" w:eastAsia="??_GB2312" w:cs="??_GB2312"/>
          <w:color w:val="191919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191919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191919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191919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191919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0"/>
        <w:jc w:val="both"/>
        <w:rPr>
          <w:rFonts w:ascii="宋体" w:hAnsi="宋体" w:eastAsia="宋体" w:cs="宋体"/>
          <w:color w:val="191919"/>
          <w:spacing w:val="0"/>
          <w:position w:val="0"/>
          <w:sz w:val="32"/>
          <w:shd w:val="clear" w:fill="auto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6"/>
        <w:tblpPr w:leftFromText="181" w:rightFromText="181" w:vertAnchor="page" w:horzAnchor="page" w:tblpX="1540" w:tblpY="13687"/>
        <w:tblOverlap w:val="never"/>
        <w:tblW w:w="906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0"/>
        <w:gridCol w:w="366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4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after="100" w:line="590" w:lineRule="exact"/>
              <w:ind w:right="136" w:rightChars="65" w:firstLine="30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/>
              </w:rPr>
              <w:t>湄洲湾职业技术学院党政办公室</w:t>
            </w:r>
          </w:p>
        </w:tc>
        <w:tc>
          <w:tcPr>
            <w:tcW w:w="366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590" w:lineRule="exact"/>
              <w:ind w:right="136" w:rightChars="65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日印发 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="0" w:after="0" w:line="540" w:lineRule="auto"/>
        <w:ind w:left="0" w:right="0" w:firstLine="0"/>
        <w:jc w:val="both"/>
        <w:rPr>
          <w:rFonts w:ascii="仿宋_GB2312" w:hAnsi="仿宋_GB2312" w:eastAsia="仿宋_GB2312" w:cs="仿宋_GB2312"/>
          <w:color w:val="191919"/>
          <w:spacing w:val="0"/>
          <w:position w:val="0"/>
          <w:sz w:val="32"/>
          <w:shd w:val="clear" w:fill="auto"/>
        </w:rPr>
      </w:pPr>
    </w:p>
    <w:sectPr>
      <w:footerReference r:id="rId3" w:type="default"/>
      <w:pgSz w:w="11906" w:h="16838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ZjM3OGI4NGMzN2MwZGU0NTNlZDdhZDBiNzY5OTY5ZWUifQ=="/>
  </w:docVars>
  <w:rsids>
    <w:rsidRoot w:val="00000000"/>
    <w:rsid w:val="00A945A3"/>
    <w:rsid w:val="07C338E5"/>
    <w:rsid w:val="081A5D86"/>
    <w:rsid w:val="14521453"/>
    <w:rsid w:val="17224862"/>
    <w:rsid w:val="1D3369BF"/>
    <w:rsid w:val="25590984"/>
    <w:rsid w:val="40AF6F6D"/>
    <w:rsid w:val="43F63C91"/>
    <w:rsid w:val="4D1F6494"/>
    <w:rsid w:val="57DF4F53"/>
    <w:rsid w:val="5EE00305"/>
    <w:rsid w:val="5FBD22BB"/>
    <w:rsid w:val="61AA4BFA"/>
    <w:rsid w:val="64240C94"/>
    <w:rsid w:val="67BA0468"/>
    <w:rsid w:val="6B1B5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3320</Words>
  <Characters>3432</Characters>
  <TotalTime>10</TotalTime>
  <ScaleCrop>false</ScaleCrop>
  <LinksUpToDate>false</LinksUpToDate>
  <CharactersWithSpaces>3611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2023-02-20T07:28:00Z</dcterms:created>
  <dc:creator>Administrator</dc:creator>
  <cp:lastModifiedBy>Administrator</cp:lastModifiedBy>
  <cp:lastPrinted>2023-02-28T01:49:17Z</cp:lastPrinted>
  <dcterms:modified xsi:type="dcterms:W3CDTF">2023-02-28T02:22:18Z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91642EA9484F4E50ADC160968C1D266F</vt:lpwstr>
  </property>
</Properties>
</file>