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微软雅黑" w:eastAsia="方正小标宋简体"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第45届世界技能大赛福建省选拔赛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组委会及办公室成员名单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line="500" w:lineRule="exact"/>
        <w:outlineLvl w:val="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一、竞赛组委会成员</w:t>
      </w:r>
    </w:p>
    <w:p>
      <w:pPr>
        <w:spacing w:line="500" w:lineRule="exact"/>
        <w:outlineLvl w:val="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主  任： 林卫宠    省人社厅厅长</w:t>
      </w:r>
    </w:p>
    <w:p>
      <w:pPr>
        <w:spacing w:line="500" w:lineRule="exact"/>
        <w:ind w:left="2799" w:hanging="2816" w:hangingChars="8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pacing w:val="16"/>
          <w:szCs w:val="32"/>
        </w:rPr>
        <w:t>副主任：</w:t>
      </w:r>
      <w:r>
        <w:rPr>
          <w:rFonts w:hint="eastAsia" w:ascii="仿宋_GB2312" w:hAnsi="仿宋"/>
          <w:color w:val="000000"/>
          <w:szCs w:val="32"/>
        </w:rPr>
        <w:t>胡忠昭    省人社厅副厅长、公务员局局长</w:t>
      </w:r>
    </w:p>
    <w:p>
      <w:pPr>
        <w:spacing w:line="500" w:lineRule="exact"/>
        <w:ind w:firstLine="1440" w:firstLineChars="5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>陈国龙      省教育厅副厅长</w:t>
      </w:r>
    </w:p>
    <w:p>
      <w:pPr>
        <w:spacing w:line="500" w:lineRule="exact"/>
        <w:ind w:firstLine="1440" w:firstLineChars="5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>陈训明      共青团福建省委副书记</w:t>
      </w:r>
    </w:p>
    <w:p>
      <w:pPr>
        <w:spacing w:line="500" w:lineRule="exact"/>
        <w:ind w:left="3059" w:leftChars="11" w:right="-781" w:rightChars="-244" w:hanging="3024" w:hangingChars="900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/>
          <w:color w:val="000000"/>
          <w:spacing w:val="8"/>
          <w:szCs w:val="32"/>
        </w:rPr>
        <w:t xml:space="preserve">委  员: </w:t>
      </w:r>
      <w:r>
        <w:rPr>
          <w:rFonts w:hint="eastAsia" w:ascii="仿宋_GB2312" w:hAnsi="仿宋" w:cs="宋体"/>
          <w:kern w:val="0"/>
          <w:szCs w:val="32"/>
        </w:rPr>
        <w:t>陈文永    省人社厅规划财务处处长</w:t>
      </w:r>
    </w:p>
    <w:p>
      <w:pPr>
        <w:spacing w:line="500" w:lineRule="exact"/>
        <w:ind w:left="3139" w:leftChars="431" w:right="-781" w:rightChars="-244" w:hanging="1760" w:hangingChars="550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刘  涛    省人社厅直属机关党委专职副书记、机关党</w:t>
      </w:r>
    </w:p>
    <w:p>
      <w:pPr>
        <w:spacing w:line="500" w:lineRule="exact"/>
        <w:ind w:left="3119" w:leftChars="931" w:right="-781" w:rightChars="-244" w:hanging="140" w:hangingChars="44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办主任</w:t>
      </w:r>
    </w:p>
    <w:p>
      <w:pPr>
        <w:spacing w:line="500" w:lineRule="exact"/>
        <w:ind w:right="-781" w:rightChars="-244" w:firstLine="1433" w:firstLineChars="448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罗永生    省人社厅职业能力建设处处长</w:t>
      </w:r>
    </w:p>
    <w:p>
      <w:pPr>
        <w:spacing w:line="500" w:lineRule="exact"/>
        <w:ind w:right="-781" w:rightChars="-244" w:firstLine="1440" w:firstLineChars="450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张文东</w:t>
      </w:r>
      <w:r>
        <w:rPr>
          <w:rFonts w:hint="eastAsia" w:ascii="仿宋_GB2312" w:hAnsi="仿宋"/>
          <w:color w:val="000000"/>
          <w:spacing w:val="-16"/>
          <w:szCs w:val="32"/>
        </w:rPr>
        <w:t xml:space="preserve">     省教育厅职业教育与成人教育处处长</w:t>
      </w:r>
    </w:p>
    <w:p>
      <w:pPr>
        <w:spacing w:line="500" w:lineRule="exact"/>
        <w:ind w:firstLine="1440" w:firstLineChars="500"/>
        <w:rPr>
          <w:rFonts w:hint="eastAsia" w:ascii="仿宋_GB2312" w:hAnsi="仿宋"/>
          <w:color w:val="000000"/>
          <w:spacing w:val="-16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>陈文伟      共青团福建省委常委、青年发展部部长</w:t>
      </w:r>
    </w:p>
    <w:p>
      <w:pPr>
        <w:spacing w:line="500" w:lineRule="exact"/>
        <w:rPr>
          <w:rFonts w:hint="eastAsia" w:ascii="仿宋_GB2312" w:hAnsi="仿宋"/>
          <w:color w:val="000000"/>
          <w:spacing w:val="-16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 xml:space="preserve">           陈  捷      省职业技能指导中心主任  </w:t>
      </w:r>
    </w:p>
    <w:p>
      <w:pPr>
        <w:spacing w:line="500" w:lineRule="exact"/>
        <w:rPr>
          <w:rFonts w:hint="eastAsia" w:ascii="仿宋_GB2312" w:hAnsi="仿宋"/>
          <w:color w:val="000000"/>
          <w:spacing w:val="-16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 xml:space="preserve">           </w:t>
      </w:r>
      <w:r>
        <w:rPr>
          <w:rFonts w:hint="eastAsia" w:ascii="仿宋_GB2312" w:hAnsi="黑体"/>
          <w:color w:val="000000"/>
          <w:szCs w:val="32"/>
        </w:rPr>
        <w:t xml:space="preserve">杨运齐    省职业技术教育中心主任  </w:t>
      </w:r>
    </w:p>
    <w:p>
      <w:pPr>
        <w:spacing w:line="500" w:lineRule="exact"/>
        <w:ind w:firstLine="1433" w:firstLineChars="448"/>
        <w:rPr>
          <w:rFonts w:hint="eastAsia" w:ascii="仿宋_GB2312" w:hAnsi="黑体"/>
          <w:color w:val="000000"/>
          <w:szCs w:val="32"/>
        </w:rPr>
      </w:pPr>
      <w:r>
        <w:rPr>
          <w:rFonts w:hint="eastAsia" w:ascii="仿宋_GB2312" w:hAnsi="黑体"/>
          <w:color w:val="000000"/>
          <w:szCs w:val="32"/>
        </w:rPr>
        <w:t xml:space="preserve">林千红    省人社厅职业能力建设处调研员  </w:t>
      </w:r>
    </w:p>
    <w:p>
      <w:pPr>
        <w:spacing w:line="500" w:lineRule="exact"/>
        <w:ind w:firstLine="1440" w:firstLineChars="450"/>
        <w:rPr>
          <w:rFonts w:hint="eastAsia" w:ascii="仿宋_GB2312" w:hAnsi="黑体"/>
          <w:color w:val="000000"/>
          <w:szCs w:val="32"/>
        </w:rPr>
      </w:pPr>
      <w:r>
        <w:rPr>
          <w:rFonts w:hint="eastAsia" w:ascii="仿宋_GB2312" w:hAnsi="黑体"/>
          <w:color w:val="000000"/>
          <w:szCs w:val="32"/>
        </w:rPr>
        <w:t>林忠侯    省技工教育中心主任</w:t>
      </w:r>
    </w:p>
    <w:p>
      <w:pPr>
        <w:spacing w:line="50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二、竞赛组委会办公室成员</w:t>
      </w:r>
    </w:p>
    <w:p>
      <w:pPr>
        <w:spacing w:line="500" w:lineRule="exact"/>
        <w:ind w:right="-781" w:rightChars="-244"/>
        <w:rPr>
          <w:rFonts w:hint="eastAsia"/>
        </w:rPr>
      </w:pPr>
      <w:r>
        <w:rPr>
          <w:rFonts w:hint="eastAsia"/>
        </w:rPr>
        <w:t>主  任：罗永生（兼）</w:t>
      </w:r>
    </w:p>
    <w:p>
      <w:pPr>
        <w:spacing w:line="500" w:lineRule="exact"/>
        <w:ind w:right="-781" w:rightChars="-244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副主任：陈  捷（兼）</w:t>
      </w:r>
    </w:p>
    <w:p>
      <w:pPr>
        <w:spacing w:line="500" w:lineRule="exact"/>
        <w:ind w:right="-781" w:rightChars="-244" w:firstLine="1276" w:firstLineChars="399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林千红（兼）</w:t>
      </w:r>
    </w:p>
    <w:p>
      <w:pPr>
        <w:spacing w:line="500" w:lineRule="exact"/>
        <w:ind w:right="-781" w:rightChars="-244" w:firstLine="1276" w:firstLineChars="399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林忠侯（兼）</w:t>
      </w:r>
    </w:p>
    <w:p>
      <w:pPr>
        <w:spacing w:line="500" w:lineRule="exact"/>
        <w:ind w:right="-781" w:rightChars="-244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成  员：</w:t>
      </w:r>
      <w:r>
        <w:rPr>
          <w:rFonts w:hint="eastAsia" w:ascii="仿宋_GB2312" w:hAnsi="仿宋"/>
          <w:color w:val="000000"/>
          <w:spacing w:val="-16"/>
          <w:szCs w:val="32"/>
        </w:rPr>
        <w:t>林燕茹       省人社厅职业能力建设处主任科员</w:t>
      </w:r>
    </w:p>
    <w:p>
      <w:pPr>
        <w:spacing w:line="500" w:lineRule="exact"/>
        <w:ind w:right="-781" w:rightChars="-244" w:firstLine="1280" w:firstLineChars="400"/>
        <w:rPr>
          <w:rFonts w:hint="eastAsia" w:ascii="仿宋_GB2312" w:hAnsi="仿宋" w:cs="宋体"/>
          <w:kern w:val="0"/>
          <w:szCs w:val="32"/>
        </w:rPr>
      </w:pPr>
    </w:p>
    <w:p>
      <w:pPr>
        <w:spacing w:line="500" w:lineRule="exact"/>
        <w:ind w:left="3475" w:leftChars="136" w:right="-781" w:rightChars="-244" w:hanging="3040" w:hangingChars="950"/>
        <w:rPr>
          <w:rFonts w:hint="eastAsia" w:ascii="仿宋_GB2312" w:hAnsi="仿宋"/>
          <w:color w:val="000000"/>
          <w:spacing w:val="-16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 xml:space="preserve">  </w:t>
      </w:r>
      <w:r>
        <w:rPr>
          <w:rFonts w:hint="eastAsia" w:ascii="仿宋_GB2312" w:hAnsi="仿宋"/>
          <w:color w:val="000000"/>
          <w:spacing w:val="-16"/>
          <w:szCs w:val="32"/>
        </w:rPr>
        <w:t xml:space="preserve">成  员：   </w:t>
      </w:r>
    </w:p>
    <w:p>
      <w:pPr>
        <w:spacing w:line="500" w:lineRule="exact"/>
        <w:ind w:left="3680" w:leftChars="701" w:hanging="1437" w:hangingChars="499"/>
        <w:rPr>
          <w:rFonts w:hint="eastAsia" w:ascii="仿宋_GB2312" w:hAnsi="仿宋"/>
          <w:color w:val="000000"/>
          <w:spacing w:val="-16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 xml:space="preserve">程  征     省教育厅职业教育与成人教育处主任科员 </w:t>
      </w:r>
    </w:p>
    <w:p>
      <w:pPr>
        <w:spacing w:line="500" w:lineRule="exact"/>
        <w:ind w:firstLine="2278" w:firstLineChars="791"/>
        <w:rPr>
          <w:rFonts w:hint="eastAsia" w:ascii="仿宋_GB2312" w:hAnsi="仿宋"/>
          <w:color w:val="000000"/>
          <w:spacing w:val="-16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>苏巧艺     共青团福建省委青年发展部科员</w:t>
      </w:r>
    </w:p>
    <w:p>
      <w:pPr>
        <w:spacing w:line="500" w:lineRule="exact"/>
        <w:ind w:left="3841" w:leftChars="709" w:hanging="1572" w:hangingChars="546"/>
        <w:rPr>
          <w:rFonts w:hint="eastAsia" w:ascii="仿宋_GB2312" w:hAnsi="仿宋"/>
          <w:color w:val="000000"/>
          <w:spacing w:val="-16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>陈  梅    省职业技能鉴定指导中心高技能人才工作科负责人</w:t>
      </w:r>
    </w:p>
    <w:p>
      <w:pPr>
        <w:spacing w:line="500" w:lineRule="exact"/>
        <w:ind w:firstLine="2301" w:firstLineChars="799"/>
        <w:rPr>
          <w:rFonts w:hint="eastAsia" w:ascii="仿宋_GB2312" w:hAnsi="仿宋"/>
          <w:color w:val="000000"/>
          <w:spacing w:val="-16"/>
          <w:szCs w:val="32"/>
        </w:rPr>
      </w:pPr>
      <w:r>
        <w:rPr>
          <w:rFonts w:hint="eastAsia" w:ascii="仿宋_GB2312" w:hAnsi="仿宋"/>
          <w:color w:val="000000"/>
          <w:spacing w:val="-16"/>
          <w:szCs w:val="32"/>
        </w:rPr>
        <w:t>吴锡勇     省技工教育中心高级讲师</w:t>
      </w:r>
    </w:p>
    <w:p>
      <w:pPr>
        <w:jc w:val="center"/>
      </w:pPr>
      <w:r>
        <w:rPr>
          <w:rFonts w:hint="eastAsia"/>
          <w:color w:val="000000"/>
        </w:rPr>
        <w:t xml:space="preserve">  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PAGE  </w:instrText>
    </w:r>
    <w:r>
      <w:rPr>
        <w:rStyle w:val="5"/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25</w:t>
    </w:r>
    <w:r>
      <w:rPr>
        <w:rStyle w:val="5"/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哈哈哈哈哈</dc:creator>
  <cp:lastModifiedBy>哈哈哈哈哈</cp:lastModifiedBy>
  <dcterms:modified xsi:type="dcterms:W3CDTF">2018-03-21T04:49:59Z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